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87" w:rsidRDefault="004A2A87">
      <w:pPr>
        <w:pStyle w:val="ConsPlusTitle"/>
        <w:widowControl/>
        <w:jc w:val="center"/>
        <w:outlineLvl w:val="0"/>
      </w:pPr>
      <w:r>
        <w:t>МИНИСТЕРСТВО ЭКОНОМИЧЕСКОГО РАЗВИТИЯ РОССИЙСКОЙ ФЕДЕРАЦИИ</w:t>
      </w:r>
    </w:p>
    <w:p w:rsidR="004A2A87" w:rsidRDefault="004A2A87">
      <w:pPr>
        <w:pStyle w:val="ConsPlusTitle"/>
        <w:widowControl/>
        <w:jc w:val="center"/>
        <w:outlineLvl w:val="0"/>
      </w:pPr>
    </w:p>
    <w:p w:rsidR="004A2A87" w:rsidRDefault="004A2A87">
      <w:pPr>
        <w:pStyle w:val="ConsPlusTitle"/>
        <w:widowControl/>
        <w:jc w:val="center"/>
        <w:outlineLvl w:val="0"/>
      </w:pPr>
      <w:r>
        <w:t>ПРИКАЗ</w:t>
      </w:r>
    </w:p>
    <w:p w:rsidR="004A2A87" w:rsidRDefault="004A2A87">
      <w:pPr>
        <w:pStyle w:val="ConsPlusTitle"/>
        <w:widowControl/>
        <w:jc w:val="center"/>
        <w:outlineLvl w:val="0"/>
      </w:pPr>
      <w:r>
        <w:t>от 17 февраля 2010 г. N 61</w:t>
      </w:r>
    </w:p>
    <w:p w:rsidR="004A2A87" w:rsidRDefault="004A2A87">
      <w:pPr>
        <w:pStyle w:val="ConsPlusTitle"/>
        <w:widowControl/>
        <w:jc w:val="center"/>
        <w:outlineLvl w:val="0"/>
      </w:pPr>
    </w:p>
    <w:p w:rsidR="004A2A87" w:rsidRDefault="004A2A87">
      <w:pPr>
        <w:pStyle w:val="ConsPlusTitle"/>
        <w:widowControl/>
        <w:jc w:val="center"/>
        <w:outlineLvl w:val="0"/>
      </w:pPr>
      <w:r>
        <w:t>ОБ УТВЕРЖДЕНИИ ПРИМЕРНОГО ПЕРЕЧНЯ</w:t>
      </w:r>
    </w:p>
    <w:p w:rsidR="004A2A87" w:rsidRDefault="004A2A87">
      <w:pPr>
        <w:pStyle w:val="ConsPlusTitle"/>
        <w:widowControl/>
        <w:jc w:val="center"/>
        <w:outlineLvl w:val="0"/>
      </w:pPr>
      <w:r>
        <w:t>МЕРОПРИЯТИЙ В ОБЛАСТИ ЭНЕРГОСБЕРЕЖЕНИЯ И ПОВЫШЕНИЯ</w:t>
      </w:r>
    </w:p>
    <w:p w:rsidR="004A2A87" w:rsidRDefault="004A2A87">
      <w:pPr>
        <w:pStyle w:val="ConsPlusTitle"/>
        <w:widowControl/>
        <w:jc w:val="center"/>
        <w:outlineLvl w:val="0"/>
      </w:pPr>
      <w:r>
        <w:t xml:space="preserve">ЭНЕРГЕТИЧЕСКОЙ ЭФФЕКТИВНОСТИ, </w:t>
      </w:r>
      <w:proofErr w:type="gramStart"/>
      <w:r>
        <w:t>КОТОРЫЙ</w:t>
      </w:r>
      <w:proofErr w:type="gramEnd"/>
      <w:r>
        <w:t xml:space="preserve"> МОЖЕТ БЫТЬ</w:t>
      </w:r>
    </w:p>
    <w:p w:rsidR="004A2A87" w:rsidRDefault="004A2A87">
      <w:pPr>
        <w:pStyle w:val="ConsPlusTitle"/>
        <w:widowControl/>
        <w:jc w:val="center"/>
        <w:outlineLvl w:val="0"/>
      </w:pPr>
      <w:proofErr w:type="gramStart"/>
      <w:r>
        <w:t>ИСПОЛЬЗОВАН</w:t>
      </w:r>
      <w:proofErr w:type="gramEnd"/>
      <w:r>
        <w:t xml:space="preserve"> В ЦЕЛЯХ РАЗРАБОТКИ РЕГИОНАЛЬНЫХ, МУНИЦИПАЛЬНЫХ</w:t>
      </w:r>
    </w:p>
    <w:p w:rsidR="004A2A87" w:rsidRDefault="004A2A87">
      <w:pPr>
        <w:pStyle w:val="ConsPlusTitle"/>
        <w:widowControl/>
        <w:jc w:val="center"/>
        <w:outlineLvl w:val="0"/>
      </w:pPr>
      <w:r>
        <w:t>ПРОГРАММ В ОБЛАСТИ ЭНЕРГОСБЕРЕЖЕНИЯ И ПОВЫШЕНИЯ</w:t>
      </w:r>
    </w:p>
    <w:p w:rsidR="004A2A87" w:rsidRDefault="004A2A87">
      <w:pPr>
        <w:pStyle w:val="ConsPlusTitle"/>
        <w:widowControl/>
        <w:jc w:val="center"/>
        <w:outlineLvl w:val="0"/>
      </w:pPr>
      <w:r>
        <w:t>ЭНЕРГЕТИЧЕСКОЙ ЭФФЕКТИВНОСТИ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5" w:history="1">
        <w:r>
          <w:rPr>
            <w:rFonts w:ascii="Calibri" w:hAnsi="Calibri" w:cs="Calibri"/>
            <w:color w:val="0000FF"/>
          </w:rPr>
          <w:t>пунктом 68</w:t>
        </w:r>
      </w:hyperlink>
      <w:r>
        <w:rPr>
          <w:rFonts w:ascii="Calibri" w:hAnsi="Calibri" w:cs="Calibri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приказываю:</w:t>
      </w:r>
      <w:proofErr w:type="gramEnd"/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примерный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эффективности")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17 февраля 2010 г. N 61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A2A87" w:rsidRDefault="004A2A87">
      <w:pPr>
        <w:pStyle w:val="ConsPlusTitle"/>
        <w:widowControl/>
        <w:jc w:val="center"/>
        <w:outlineLvl w:val="0"/>
      </w:pPr>
      <w:r>
        <w:t>ПРИМЕРНЫЙ ПЕРЕЧЕНЬ</w:t>
      </w:r>
    </w:p>
    <w:p w:rsidR="004A2A87" w:rsidRDefault="004A2A87">
      <w:pPr>
        <w:pStyle w:val="ConsPlusTitle"/>
        <w:widowControl/>
        <w:jc w:val="center"/>
        <w:outlineLvl w:val="0"/>
      </w:pPr>
      <w:r>
        <w:t>МЕРОПРИЯТИЙ В ОБЛАСТИ ЭНЕРГОСБЕРЕЖЕНИЯ И ПОВЫШЕНИЯ</w:t>
      </w:r>
    </w:p>
    <w:p w:rsidR="004A2A87" w:rsidRDefault="004A2A87">
      <w:pPr>
        <w:pStyle w:val="ConsPlusTitle"/>
        <w:widowControl/>
        <w:jc w:val="center"/>
        <w:outlineLvl w:val="0"/>
      </w:pPr>
      <w:r>
        <w:t xml:space="preserve">ЭНЕРГЕТИЧЕСКОЙ ЭФФЕКТИВНОСТИ, </w:t>
      </w:r>
      <w:proofErr w:type="gramStart"/>
      <w:r>
        <w:t>КОТОРЫЙ</w:t>
      </w:r>
      <w:proofErr w:type="gramEnd"/>
      <w:r>
        <w:t xml:space="preserve"> МОЖЕТ БЫТЬ</w:t>
      </w:r>
    </w:p>
    <w:p w:rsidR="004A2A87" w:rsidRDefault="004A2A87">
      <w:pPr>
        <w:pStyle w:val="ConsPlusTitle"/>
        <w:widowControl/>
        <w:jc w:val="center"/>
        <w:outlineLvl w:val="0"/>
      </w:pPr>
      <w:proofErr w:type="gramStart"/>
      <w:r>
        <w:t>ИСПОЛЬЗОВАН</w:t>
      </w:r>
      <w:proofErr w:type="gramEnd"/>
      <w:r>
        <w:t xml:space="preserve"> В ЦЕЛЯХ РАЗРАБОТКИ РЕГИОНАЛЬНЫХ, МУНИЦИПАЛЬНЫХ</w:t>
      </w:r>
    </w:p>
    <w:p w:rsidR="004A2A87" w:rsidRDefault="004A2A87">
      <w:pPr>
        <w:pStyle w:val="ConsPlusTitle"/>
        <w:widowControl/>
        <w:jc w:val="center"/>
        <w:outlineLvl w:val="0"/>
      </w:pPr>
      <w:r>
        <w:t>ПРОГРАММ В ОБЛАСТИ ЭНЕРГОСБЕРЕЖЕНИЯ И ПОВЫШЕНИЯ</w:t>
      </w:r>
    </w:p>
    <w:p w:rsidR="004A2A87" w:rsidRDefault="004A2A87">
      <w:pPr>
        <w:pStyle w:val="ConsPlusTitle"/>
        <w:widowControl/>
        <w:jc w:val="center"/>
        <w:outlineLvl w:val="0"/>
      </w:pPr>
      <w:r>
        <w:t>ЭНЕРГЕТИЧЕСКОЙ ЭФФЕКТИВНОСТИ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</w:t>
      </w:r>
      <w:r>
        <w:rPr>
          <w:rFonts w:ascii="Calibri" w:hAnsi="Calibri" w:cs="Calibri"/>
          <w:i/>
          <w:iCs/>
        </w:rPr>
        <w:lastRenderedPageBreak/>
        <w:t>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эффективности")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Мероприятия по энергосбережению и повышению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жилищного фонда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мероприятия, направленные на установление целевых </w:t>
      </w:r>
      <w:proofErr w:type="gramStart"/>
      <w:r>
        <w:rPr>
          <w:rFonts w:ascii="Calibri" w:hAnsi="Calibri" w:cs="Calibri"/>
        </w:rPr>
        <w:t>показателей повышения эффективности использования энергетических ресурсов</w:t>
      </w:r>
      <w:proofErr w:type="gramEnd"/>
      <w:r>
        <w:rPr>
          <w:rFonts w:ascii="Calibri" w:hAnsi="Calibri" w:cs="Calibri"/>
        </w:rPr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ранжирование многоквартирных домов по уровню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, выявление многоквартирных домов, требующих реализации первоочередных мер по повышению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, сопоставление уровней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с российскими и зарубежными аналогами и оценка на этой основе потенциала энергосбережения в квартале (районе, микрорайоне);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>
        <w:rPr>
          <w:rFonts w:ascii="Calibri" w:hAnsi="Calibri" w:cs="Calibri"/>
        </w:rPr>
        <w:t>систем дистанционного снятия показаний приборов учета используемых энергетических ресурсов</w:t>
      </w:r>
      <w:proofErr w:type="gramEnd"/>
      <w:r>
        <w:rPr>
          <w:rFonts w:ascii="Calibri" w:hAnsi="Calibri" w:cs="Calibri"/>
        </w:rPr>
        <w:t>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мероприятия, обеспечивающие распространение информации об установленных </w:t>
      </w:r>
      <w:hyperlink r:id="rId7" w:history="1">
        <w:proofErr w:type="gramStart"/>
        <w:r>
          <w:rPr>
            <w:rFonts w:ascii="Calibri" w:hAnsi="Calibri" w:cs="Calibri"/>
            <w:color w:val="0000FF"/>
          </w:rPr>
          <w:t>законодательством</w:t>
        </w:r>
        <w:proofErr w:type="gramEnd"/>
      </w:hyperlink>
      <w:r>
        <w:rPr>
          <w:rFonts w:ascii="Calibri" w:hAnsi="Calibri" w:cs="Calibri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мероприятия органов государственной власти субъектов Российской Федерации по осуществлению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соответствием жилых домов в процессе их эксплуатации установленным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ж) разработка технико-экономических обоснований на внедрение энергосберегающих мероприятий;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содействие привлечению частных инвестиций, в том числе в рамках реализации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строительство многоквартирных домов в соответствии с установленными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требованиями энергетической эффективности;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размещение на фасадах многоквартирных домов указателей классов их энергетической эффективности;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</w:r>
      <w:proofErr w:type="spellStart"/>
      <w:r>
        <w:rPr>
          <w:rFonts w:ascii="Calibri" w:hAnsi="Calibri" w:cs="Calibri"/>
        </w:rPr>
        <w:t>энергоэффективные</w:t>
      </w:r>
      <w:proofErr w:type="spellEnd"/>
      <w:r>
        <w:rPr>
          <w:rFonts w:ascii="Calibri" w:hAnsi="Calibri" w:cs="Calibri"/>
        </w:rPr>
        <w:t xml:space="preserve"> осветительные устройства в многоквартирных домах;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</w:t>
      </w:r>
      <w:proofErr w:type="spellStart"/>
      <w:r>
        <w:rPr>
          <w:rFonts w:ascii="Calibri" w:hAnsi="Calibri" w:cs="Calibri"/>
        </w:rPr>
        <w:t>энергоэффективные</w:t>
      </w:r>
      <w:proofErr w:type="spellEnd"/>
      <w:r>
        <w:rPr>
          <w:rFonts w:ascii="Calibri" w:hAnsi="Calibri" w:cs="Calibri"/>
        </w:rPr>
        <w:t xml:space="preserve"> модели);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замена отопительных котлов в многоквартирных домах с индивидуальными системами отопления на </w:t>
      </w:r>
      <w:proofErr w:type="spellStart"/>
      <w:r>
        <w:rPr>
          <w:rFonts w:ascii="Calibri" w:hAnsi="Calibri" w:cs="Calibri"/>
        </w:rPr>
        <w:t>энергоэффективные</w:t>
      </w:r>
      <w:proofErr w:type="spellEnd"/>
      <w:r>
        <w:rPr>
          <w:rFonts w:ascii="Calibri" w:hAnsi="Calibri" w:cs="Calibri"/>
        </w:rPr>
        <w:t xml:space="preserve"> котлы, внедрение конденсационных котлов при использовании природного газа, внедрение </w:t>
      </w:r>
      <w:proofErr w:type="spellStart"/>
      <w:r>
        <w:rPr>
          <w:rFonts w:ascii="Calibri" w:hAnsi="Calibri" w:cs="Calibri"/>
        </w:rPr>
        <w:t>когенерации</w:t>
      </w:r>
      <w:proofErr w:type="spellEnd"/>
      <w:r>
        <w:rPr>
          <w:rFonts w:ascii="Calibri" w:hAnsi="Calibri" w:cs="Calibri"/>
        </w:rPr>
        <w:t xml:space="preserve"> на базе </w:t>
      </w:r>
      <w:proofErr w:type="spellStart"/>
      <w:r>
        <w:rPr>
          <w:rFonts w:ascii="Calibri" w:hAnsi="Calibri" w:cs="Calibri"/>
        </w:rPr>
        <w:t>газопоршневых</w:t>
      </w:r>
      <w:proofErr w:type="spellEnd"/>
      <w:r>
        <w:rPr>
          <w:rFonts w:ascii="Calibri" w:hAnsi="Calibri" w:cs="Calibri"/>
        </w:rPr>
        <w:t xml:space="preserve"> машин и </w:t>
      </w:r>
      <w:proofErr w:type="spellStart"/>
      <w:r>
        <w:rPr>
          <w:rFonts w:ascii="Calibri" w:hAnsi="Calibri" w:cs="Calibri"/>
        </w:rPr>
        <w:t>микротурбин</w:t>
      </w:r>
      <w:proofErr w:type="spellEnd"/>
      <w:r>
        <w:rPr>
          <w:rFonts w:ascii="Calibri" w:hAnsi="Calibri" w:cs="Calibri"/>
        </w:rPr>
        <w:t>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и) повышение энергетической эффективности использования лифтового хозяйства;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к) повышение эффективности использования и сокращение потерь воды;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автоматизация потребления тепловой энергии многоквартирными домами (автоматизация тепловых пунктов, </w:t>
      </w:r>
      <w:proofErr w:type="spellStart"/>
      <w:r>
        <w:rPr>
          <w:rFonts w:ascii="Calibri" w:hAnsi="Calibri" w:cs="Calibri"/>
        </w:rPr>
        <w:t>пофасадное</w:t>
      </w:r>
      <w:proofErr w:type="spellEnd"/>
      <w:r>
        <w:rPr>
          <w:rFonts w:ascii="Calibri" w:hAnsi="Calibri" w:cs="Calibri"/>
        </w:rPr>
        <w:t xml:space="preserve"> регулирование);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о) установка частотного регулирования приводов насосов в системах горячего водоснабжения;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перекладка электрических сетей для снижения потерь электрической энергии.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эффективности")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Мероприятия по энергосбережению и повышению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систем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коммунальной инфраструктуры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энергетического аудита;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анализ предоставления качества услуг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 и водоснабжения;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анализ договоров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г) оценка аварийности и потерь в тепловых, электрических и водопроводных сетях;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переход на </w:t>
      </w:r>
      <w:proofErr w:type="spellStart"/>
      <w:r>
        <w:rPr>
          <w:rFonts w:ascii="Calibri" w:hAnsi="Calibri" w:cs="Calibri"/>
        </w:rPr>
        <w:t>когенерацию</w:t>
      </w:r>
      <w:proofErr w:type="spellEnd"/>
      <w:r>
        <w:rPr>
          <w:rFonts w:ascii="Calibri" w:hAnsi="Calibri" w:cs="Calibri"/>
        </w:rPr>
        <w:t xml:space="preserve"> электрической и тепловой энергии;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оптимизация режимов работы </w:t>
      </w:r>
      <w:proofErr w:type="spellStart"/>
      <w:r>
        <w:rPr>
          <w:rFonts w:ascii="Calibri" w:hAnsi="Calibri" w:cs="Calibri"/>
        </w:rPr>
        <w:t>энергоисточников</w:t>
      </w:r>
      <w:proofErr w:type="spellEnd"/>
      <w:r>
        <w:rPr>
          <w:rFonts w:ascii="Calibri" w:hAnsi="Calibri" w:cs="Calibri"/>
        </w:rPr>
        <w:t>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применение типовых технических решений по использованию возобновляемых источников </w:t>
      </w:r>
      <w:proofErr w:type="spellStart"/>
      <w:r>
        <w:rPr>
          <w:rFonts w:ascii="Calibri" w:hAnsi="Calibri" w:cs="Calibri"/>
        </w:rPr>
        <w:t>низкопотенциального</w:t>
      </w:r>
      <w:proofErr w:type="spellEnd"/>
      <w:r>
        <w:rPr>
          <w:rFonts w:ascii="Calibri" w:hAnsi="Calibri" w:cs="Calibri"/>
        </w:rPr>
        <w:t xml:space="preserve"> тепла в системах теплоснабжения, а также для холодоснабжения;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использование установок совместной выработки тепловой и электрической энергии на базе газотурбинных установок с котлом- утилизатором, газотурбинных установок, </w:t>
      </w:r>
      <w:proofErr w:type="spellStart"/>
      <w:r>
        <w:rPr>
          <w:rFonts w:ascii="Calibri" w:hAnsi="Calibri" w:cs="Calibri"/>
        </w:rPr>
        <w:t>газопоршневых</w:t>
      </w:r>
      <w:proofErr w:type="spellEnd"/>
      <w:r>
        <w:rPr>
          <w:rFonts w:ascii="Calibri" w:hAnsi="Calibri" w:cs="Calibri"/>
        </w:rPr>
        <w:t xml:space="preserve"> установок, </w:t>
      </w:r>
      <w:proofErr w:type="spellStart"/>
      <w:r>
        <w:rPr>
          <w:rFonts w:ascii="Calibri" w:hAnsi="Calibri" w:cs="Calibri"/>
        </w:rPr>
        <w:t>турбодетандерных</w:t>
      </w:r>
      <w:proofErr w:type="spellEnd"/>
      <w:r>
        <w:rPr>
          <w:rFonts w:ascii="Calibri" w:hAnsi="Calibri" w:cs="Calibri"/>
        </w:rPr>
        <w:t xml:space="preserve"> установок;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г) вывод из эксплуатации муниципальных котельных, выработавших ресурс, или имеющих избыточные мощности;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модернизация котельных с использованием </w:t>
      </w:r>
      <w:proofErr w:type="spellStart"/>
      <w:r>
        <w:rPr>
          <w:rFonts w:ascii="Calibri" w:hAnsi="Calibri" w:cs="Calibri"/>
        </w:rPr>
        <w:t>энергоэффективного</w:t>
      </w:r>
      <w:proofErr w:type="spellEnd"/>
      <w:r>
        <w:rPr>
          <w:rFonts w:ascii="Calibri" w:hAnsi="Calibri" w:cs="Calibri"/>
        </w:rPr>
        <w:t xml:space="preserve"> оборудования с высоким коэффициентом полезного действия;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строительство котельных с использованием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технологий с высоким коэффициентом полезного действия;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внедрение систем автоматизации работы и загрузки котлов, </w:t>
      </w:r>
      <w:proofErr w:type="spellStart"/>
      <w:r>
        <w:rPr>
          <w:rFonts w:ascii="Calibri" w:hAnsi="Calibri" w:cs="Calibri"/>
        </w:rPr>
        <w:t>общекотельного</w:t>
      </w:r>
      <w:proofErr w:type="spellEnd"/>
      <w:r>
        <w:rPr>
          <w:rFonts w:ascii="Calibri" w:hAnsi="Calibri" w:cs="Calibri"/>
        </w:rPr>
        <w:t xml:space="preserve"> и вспомогательного оборудования, автоматизация отпуска тепловой энергии потребителям;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снижение энергопотребления на собственные нужды котельных;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строительство тепловых сетей с использованием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технологий;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замена тепловых сетей с использованием </w:t>
      </w:r>
      <w:proofErr w:type="spellStart"/>
      <w:r>
        <w:rPr>
          <w:rFonts w:ascii="Calibri" w:hAnsi="Calibri" w:cs="Calibri"/>
        </w:rPr>
        <w:t>энергоэффективного</w:t>
      </w:r>
      <w:proofErr w:type="spellEnd"/>
      <w:r>
        <w:rPr>
          <w:rFonts w:ascii="Calibri" w:hAnsi="Calibri" w:cs="Calibri"/>
        </w:rPr>
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м) установка регулируемого привода в системах водоснабжения и водоотведения;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о) мероприятия по сокращению потерь воды, внедрение систем оборотного водоснабжения;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</w:r>
      <w:proofErr w:type="spellStart"/>
      <w:r>
        <w:rPr>
          <w:rFonts w:ascii="Calibri" w:hAnsi="Calibri" w:cs="Calibri"/>
        </w:rPr>
        <w:t>энергоффективные</w:t>
      </w:r>
      <w:proofErr w:type="spellEnd"/>
      <w:r>
        <w:rPr>
          <w:rFonts w:ascii="Calibri" w:hAnsi="Calibri" w:cs="Calibri"/>
        </w:rPr>
        <w:t>; замену неизолированных проводов на самонесущие изолированные провода, кабельные линии; установку светодиодных ламп;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мероприятия по сокращению объемов электрической энергии, используемой при передаче (транспортировке) воды;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эффективности")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Мероприятия по энергосбережению в организациях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 участием государства или муниципального образования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 повышению энергетической эффективности этих организаций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содействие заключению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и привлечению частных инвестиций в целях их реализации;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создание системы контроля и мониторинга за реализацией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контрактов.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зданий, строений, сооружений приборами учета используемых энергетических ресурсов;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строительство зданий, строений, сооружений в соответствии с установленными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требованиями энергетической эффективности;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автоматизация потребления тепловой энергии зданиями, строениями, сооружениями;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л) повышение энергетической эффективности систем освещения зданий, строений, сооружений;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закупка </w:t>
      </w:r>
      <w:proofErr w:type="spellStart"/>
      <w:r>
        <w:rPr>
          <w:rFonts w:ascii="Calibri" w:hAnsi="Calibri" w:cs="Calibri"/>
        </w:rPr>
        <w:t>энергопотребляющего</w:t>
      </w:r>
      <w:proofErr w:type="spellEnd"/>
      <w:r>
        <w:rPr>
          <w:rFonts w:ascii="Calibri" w:hAnsi="Calibri" w:cs="Calibri"/>
        </w:rPr>
        <w:t xml:space="preserve"> оборудования высоких классов энергетической эффективности;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внедрение частотно-регулируемого привода электродвигателей и оптимизация систем электродвигателей;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о) внедрение эффективных систем сжатого воздуха зданий, строений, сооружений;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) внедрение систем </w:t>
      </w:r>
      <w:proofErr w:type="gramStart"/>
      <w:r>
        <w:rPr>
          <w:rFonts w:ascii="Calibri" w:hAnsi="Calibri" w:cs="Calibri"/>
        </w:rPr>
        <w:t>эффективного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пароснабжения</w:t>
      </w:r>
      <w:proofErr w:type="spellEnd"/>
      <w:r>
        <w:rPr>
          <w:rFonts w:ascii="Calibri" w:hAnsi="Calibri" w:cs="Calibri"/>
        </w:rPr>
        <w:t xml:space="preserve"> зданий, строений, сооружений.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эффективности")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Мероприятия по стимулированию производителей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 потребителей энергетических ресурсов, организаций,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передачу энергетических ресурсов, проводить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мероприятия по энергосбережению, повышению </w:t>
      </w:r>
      <w:proofErr w:type="gramStart"/>
      <w:r>
        <w:rPr>
          <w:rFonts w:ascii="Calibri" w:hAnsi="Calibri" w:cs="Calibri"/>
        </w:rPr>
        <w:t>энергетической</w:t>
      </w:r>
      <w:proofErr w:type="gramEnd"/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сокращению потерь энергетических ресурсов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Мероприятия, направленные на содействие заключению и реализации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 государственными и муниципальными бюджетными учреждениями.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энергосбережении и повышении энергетической эффективности в порядке, установленном бюджетным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Содействие разработке и установке автоматизированных систем коммерческого учета электроэнергии.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эффективности")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Мероприятия по увеличению использования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качестве источников энергии вторичных энергетических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ресурсов и (или) возобновляемых источников энергии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Установка тепловых насосов и обустройство </w:t>
      </w:r>
      <w:proofErr w:type="spellStart"/>
      <w:r>
        <w:rPr>
          <w:rFonts w:ascii="Calibri" w:hAnsi="Calibri" w:cs="Calibri"/>
        </w:rPr>
        <w:t>теплонасосных</w:t>
      </w:r>
      <w:proofErr w:type="spellEnd"/>
      <w:r>
        <w:rPr>
          <w:rFonts w:ascii="Calibri" w:hAnsi="Calibri" w:cs="Calibri"/>
        </w:rPr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Расширение использования биомассы, отходов лесопромышленного и агропромышленного комплексов, бытовых отходов, шахтного метана, </w:t>
      </w:r>
      <w:proofErr w:type="spellStart"/>
      <w:r>
        <w:rPr>
          <w:rFonts w:ascii="Calibri" w:hAnsi="Calibri" w:cs="Calibri"/>
        </w:rPr>
        <w:t>биогаза</w:t>
      </w:r>
      <w:proofErr w:type="spellEnd"/>
      <w:r>
        <w:rPr>
          <w:rFonts w:ascii="Calibri" w:hAnsi="Calibri" w:cs="Calibri"/>
        </w:rPr>
        <w:t xml:space="preserve"> для производства электрической и тепловой энергии.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эффективности")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Мероприятия по энергосбережению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транспортном комплексе и повышению его </w:t>
      </w:r>
      <w:proofErr w:type="gramStart"/>
      <w:r>
        <w:rPr>
          <w:rFonts w:ascii="Calibri" w:hAnsi="Calibri" w:cs="Calibri"/>
        </w:rPr>
        <w:t>энергетической</w:t>
      </w:r>
      <w:proofErr w:type="gramEnd"/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в том числе замещению бензина, используемого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транспортными средствами в качестве </w:t>
      </w:r>
      <w:proofErr w:type="gramStart"/>
      <w:r>
        <w:rPr>
          <w:rFonts w:ascii="Calibri" w:hAnsi="Calibri" w:cs="Calibri"/>
        </w:rPr>
        <w:t>моторного</w:t>
      </w:r>
      <w:proofErr w:type="gramEnd"/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топлива, природным газом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Планирование работы транспорта и транспортных процессов (развитие системы логистики) в городских поселениях.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Строительство автомобильных газонаполнительных компрессорных станций.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эффективности")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Мероприятия по иным определенным органом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субъекта Российской Федерации,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органом местного самоуправления вопросам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Строительство дополнительных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региональных и межмуниципальных конкурсов по энергосбережению.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 и об особенностях их заключения.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4A2A87" w:rsidRDefault="004A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(Приказ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эффективности")</w:t>
      </w:r>
    </w:p>
    <w:p w:rsidR="004A2A87" w:rsidRDefault="004A2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595F" w:rsidRDefault="00A5595F"/>
    <w:sectPr w:rsidR="00A5595F" w:rsidSect="00F4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2A87"/>
    <w:rsid w:val="004A2A87"/>
    <w:rsid w:val="00A5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2A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6;fld=134;dst=100074" TargetMode="External"/><Relationship Id="rId13" Type="http://schemas.openxmlformats.org/officeDocument/2006/relationships/hyperlink" Target="consultantplus://offline/main?base=LAW;n=11271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2066;fld=134;dst=100074" TargetMode="External"/><Relationship Id="rId12" Type="http://schemas.openxmlformats.org/officeDocument/2006/relationships/hyperlink" Target="consultantplus://offline/main?base=LAW;n=102066;fld=134;dst=100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7672;fld=134;dst=100008" TargetMode="External"/><Relationship Id="rId11" Type="http://schemas.openxmlformats.org/officeDocument/2006/relationships/hyperlink" Target="consultantplus://offline/main?base=LAW;n=102066;fld=134;dst=100126" TargetMode="External"/><Relationship Id="rId5" Type="http://schemas.openxmlformats.org/officeDocument/2006/relationships/hyperlink" Target="consultantplus://offline/main?base=LAW;n=105309;fld=134;dst=100105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50272;fld=134;dst=3" TargetMode="External"/><Relationship Id="rId4" Type="http://schemas.openxmlformats.org/officeDocument/2006/relationships/hyperlink" Target="consultantplus://offline/main?base=LAW;n=102066;fld=134;dst=100181" TargetMode="External"/><Relationship Id="rId9" Type="http://schemas.openxmlformats.org/officeDocument/2006/relationships/hyperlink" Target="consultantplus://offline/main?base=LAW;n=102066;fld=134;dst=1001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3402</Words>
  <Characters>19396</Characters>
  <Application>Microsoft Office Word</Application>
  <DocSecurity>0</DocSecurity>
  <Lines>161</Lines>
  <Paragraphs>45</Paragraphs>
  <ScaleCrop>false</ScaleCrop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Nach_cra</dc:creator>
  <cp:lastModifiedBy>Nach_cra</cp:lastModifiedBy>
  <cp:revision>1</cp:revision>
  <dcterms:created xsi:type="dcterms:W3CDTF">2011-06-08T13:52:00Z</dcterms:created>
  <dcterms:modified xsi:type="dcterms:W3CDTF">2011-06-08T13:53:00Z</dcterms:modified>
</cp:coreProperties>
</file>